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jc w:val="center"/>
        <w:rPr>
          <w:b w:val="1"/>
          <w:bCs w:val="1"/>
          <w:sz w:val="36"/>
          <w:szCs w:val="36"/>
        </w:rPr>
      </w:pPr>
      <w:r w:rsidDel="00000000" w:rsidR="00000000" w:rsidRPr="00000000">
        <w:rPr>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jc w:val="center"/>
        <w:rPr>
          <w:b w:val="1"/>
          <w:bCs w:val="1"/>
          <w:sz w:val="36"/>
          <w:szCs w:val="36"/>
        </w:rPr>
      </w:pPr>
      <w:r w:rsidDel="00000000" w:rsidR="00000000" w:rsidRPr="00000000">
        <w:rPr>
          <w:b w:val="1"/>
          <w:bCs w:val="1"/>
          <w:sz w:val="36"/>
          <w:szCs w:val="36"/>
          <w:rtl w:val="0"/>
        </w:rPr>
        <w:t xml:space="preserve">Senate</w:t>
      </w:r>
      <w:r w:rsidDel="00000000" w:rsidR="00000000" w:rsidRPr="00000000">
        <w:rPr>
          <w:b w:val="1"/>
          <w:bCs w:val="1"/>
          <w:sz w:val="36"/>
          <w:szCs w:val="36"/>
          <w:rtl w:val="0"/>
        </w:rPr>
        <w:t xml:space="preserve"> Resolution No. 2025/2026-025</w:t>
      </w:r>
    </w:p>
    <w:p w:rsidR="00000000" w:rsidDel="00000000" w:rsidP="00000000" w:rsidRDefault="00000000" w:rsidRPr="00000000" w14:paraId="00000003">
      <w:pPr>
        <w:pStyle w:val="Heading1"/>
        <w:keepNext w:val="0"/>
        <w:keepLines w:val="0"/>
        <w:pBdr>
          <w:bottom w:color="dfddd6" w:space="2" w:sz="5" w:val="single"/>
        </w:pBdr>
        <w:shd w:fill="ffffff" w:val="clear"/>
        <w:spacing w:after="0" w:before="0" w:line="264" w:lineRule="auto"/>
        <w:jc w:val="center"/>
        <w:rPr>
          <w:b w:val="1"/>
          <w:bCs w:val="1"/>
          <w:sz w:val="22"/>
          <w:szCs w:val="22"/>
        </w:rPr>
      </w:pPr>
      <w:bookmarkStart w:colFirst="0" w:colLast="0" w:name="_ukedk63si3ql" w:id="0"/>
      <w:bookmarkEnd w:id="0"/>
      <w:r w:rsidDel="00000000" w:rsidR="00000000" w:rsidRPr="00000000">
        <w:rPr>
          <w:i w:val="1"/>
          <w:iCs w:val="1"/>
          <w:sz w:val="28"/>
          <w:szCs w:val="28"/>
          <w:rtl w:val="0"/>
        </w:rPr>
        <w:t xml:space="preserve">Resolution to Establish the ASUC Campus Worker Mutual Aid Fund for the 2025-2026 School Year</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after="0" w:lineRule="auto"/>
        <w:jc w:val="center"/>
        <w:rPr>
          <w:b w:val="1"/>
          <w:bCs w:val="1"/>
          <w:sz w:val="22"/>
          <w:szCs w:val="22"/>
        </w:rPr>
      </w:pPr>
      <w:r w:rsidDel="00000000" w:rsidR="00000000" w:rsidRPr="00000000">
        <w:rPr>
          <w:rtl w:val="0"/>
        </w:rPr>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spacing w:after="0" w:lineRule="auto"/>
        <w:jc w:val="center"/>
        <w:rPr>
          <w:rFonts w:ascii="Cambria" w:cs="Cambria" w:eastAsia="Cambria" w:hAnsi="Cambria"/>
          <w:b w:val="1"/>
          <w:bCs w:val="1"/>
          <w:sz w:val="22"/>
          <w:szCs w:val="22"/>
        </w:rPr>
      </w:pPr>
      <w:r w:rsidDel="00000000" w:rsidR="00000000" w:rsidRPr="00000000">
        <w:rPr>
          <w:b w:val="1"/>
          <w:bCs w:val="1"/>
          <w:sz w:val="22"/>
          <w:szCs w:val="22"/>
          <w:rtl w:val="0"/>
        </w:rPr>
        <w:t xml:space="preserve">Primary Sponsor </w:t>
      </w:r>
      <w:r w:rsidDel="00000000" w:rsidR="00000000" w:rsidRPr="00000000">
        <w:rPr>
          <w:rtl w:val="0"/>
        </w:rPr>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spacing w:after="200" w:lineRule="auto"/>
        <w:jc w:val="center"/>
        <w:rPr>
          <w:sz w:val="22"/>
          <w:szCs w:val="22"/>
        </w:rPr>
      </w:pPr>
      <w:r w:rsidDel="00000000" w:rsidR="00000000" w:rsidRPr="00000000">
        <w:rPr>
          <w:sz w:val="22"/>
          <w:szCs w:val="22"/>
          <w:rtl w:val="0"/>
        </w:rPr>
        <w:t xml:space="preserve">Isha Chander (ASUC Executive Vice President)</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spacing w:after="0" w:lineRule="auto"/>
        <w:jc w:val="center"/>
        <w:rPr>
          <w:sz w:val="22"/>
          <w:szCs w:val="22"/>
        </w:rPr>
      </w:pPr>
      <w:r w:rsidDel="00000000" w:rsidR="00000000" w:rsidRPr="00000000">
        <w:rPr>
          <w:b w:val="1"/>
          <w:bCs w:val="1"/>
          <w:sz w:val="22"/>
          <w:szCs w:val="22"/>
          <w:rtl w:val="0"/>
        </w:rPr>
        <w:t xml:space="preserve">Cosponsors</w:t>
      </w:r>
      <w:r w:rsidDel="00000000" w:rsidR="00000000" w:rsidRPr="00000000">
        <w:rPr>
          <w:sz w:val="22"/>
          <w:szCs w:val="22"/>
          <w:rtl w:val="0"/>
        </w:rPr>
        <w:t xml:space="preserve"> </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08">
      <w:pPr>
        <w:spacing w:after="200" w:lineRule="auto"/>
        <w:jc w:val="center"/>
        <w:rPr>
          <w:sz w:val="22"/>
          <w:szCs w:val="22"/>
        </w:rPr>
      </w:pPr>
      <w:r w:rsidDel="00000000" w:rsidR="00000000" w:rsidRPr="00000000">
        <w:rPr>
          <w:sz w:val="22"/>
          <w:szCs w:val="22"/>
          <w:rtl w:val="0"/>
        </w:rPr>
        <w:t xml:space="preserve">Young Democratic Socialists of America, UC Berkeley Chapter, Jonathan Ngai (CFO), Shawn Canin (ASUC Senator), Ayden Reading (QT+ Endorsed ASUC Senator)Margaret Solomon (ASUC Senator), Bella Santos (ASUC Senator), Rayne Xue (ASUC Senator), Somer Alrai (ASUC Senator), Selina Mendez (ASUC Senator)</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spacing w:after="200" w:lineRule="auto"/>
        <w:rPr>
          <w:sz w:val="22"/>
          <w:szCs w:val="22"/>
          <w:u w:val="single"/>
        </w:rPr>
      </w:pPr>
      <w:r w:rsidDel="00000000" w:rsidR="00000000" w:rsidRPr="00000000">
        <w:rPr>
          <w:rFonts w:ascii="Cambria" w:cs="Cambria" w:eastAsia="Cambria" w:hAnsi="Cambria"/>
          <w:b w:val="1"/>
          <w:bCs w:val="1"/>
          <w:sz w:val="22"/>
          <w:szCs w:val="22"/>
          <w:rtl w:val="0"/>
        </w:rPr>
        <w:t xml:space="preserve">WHEREAS,</w:t>
      </w:r>
      <w:r w:rsidDel="00000000" w:rsidR="00000000" w:rsidRPr="00000000">
        <w:rPr>
          <w:sz w:val="22"/>
          <w:szCs w:val="22"/>
          <w:rtl w:val="0"/>
        </w:rPr>
        <w:t xml:space="preserve"> </w:t>
      </w:r>
      <w:r w:rsidDel="00000000" w:rsidR="00000000" w:rsidRPr="00000000">
        <w:rPr>
          <w:sz w:val="22"/>
          <w:szCs w:val="22"/>
          <w:rtl w:val="0"/>
        </w:rPr>
        <w:t xml:space="preserve">thousands of workers, represented by unions such as AFSCME 3299 and UAW, are essential to the daily operations of the University of California’s campuses, medical centers, and clinics, performing vital service, patient care, technical, and academic labor; and,</w:t>
      </w:r>
      <w:r w:rsidDel="00000000" w:rsidR="00000000" w:rsidRPr="00000000">
        <w:rPr>
          <w:rtl w:val="0"/>
        </w:rPr>
      </w:r>
    </w:p>
    <w:p w:rsidR="00000000" w:rsidDel="00000000" w:rsidP="00000000" w:rsidRDefault="00000000" w:rsidRPr="00000000" w14:paraId="0000000A">
      <w:pPr>
        <w:spacing w:after="20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w:t>
      </w:r>
      <w:r w:rsidDel="00000000" w:rsidR="00000000" w:rsidRPr="00000000">
        <w:rPr>
          <w:sz w:val="22"/>
          <w:szCs w:val="22"/>
          <w:rtl w:val="0"/>
        </w:rPr>
        <w:t xml:space="preserve"> many of these campus workers, including student workers, continue to face significant financial hardships, such as rent burden, inadequate wages, and food insecurity, while performing work that is fundamental to the University’s mission; and,</w:t>
      </w:r>
      <w:r w:rsidDel="00000000" w:rsidR="00000000" w:rsidRPr="00000000">
        <w:rPr>
          <w:rtl w:val="0"/>
        </w:rPr>
      </w:r>
    </w:p>
    <w:p w:rsidR="00000000" w:rsidDel="00000000" w:rsidP="00000000" w:rsidRDefault="00000000" w:rsidRPr="00000000" w14:paraId="0000000B">
      <w:pPr>
        <w:spacing w:after="200" w:lineRule="auto"/>
        <w:rPr>
          <w:b w:val="1"/>
          <w:bCs w:val="1"/>
          <w:sz w:val="22"/>
          <w:szCs w:val="22"/>
        </w:rPr>
      </w:pPr>
      <w:bookmarkStart w:colFirst="0" w:colLast="0" w:name="_j27kvn8tiz7i" w:id="1"/>
      <w:bookmarkEnd w:id="1"/>
      <w:r w:rsidDel="00000000" w:rsidR="00000000" w:rsidRPr="00000000">
        <w:rPr>
          <w:b w:val="1"/>
          <w:bCs w:val="1"/>
          <w:sz w:val="22"/>
          <w:szCs w:val="22"/>
          <w:rtl w:val="0"/>
        </w:rPr>
        <w:t xml:space="preserve">WHEREAS</w:t>
      </w:r>
      <w:r w:rsidDel="00000000" w:rsidR="00000000" w:rsidRPr="00000000">
        <w:rPr>
          <w:sz w:val="22"/>
          <w:szCs w:val="22"/>
          <w:rtl w:val="0"/>
        </w:rPr>
        <w:t xml:space="preserve">, The University of California has a record of prolonged and contentious labor negotiations with its unions, often resulting in labor actions as workers organize for equitable contracts, fair pay, and improved working conditions,</w:t>
      </w:r>
      <w:r w:rsidDel="00000000" w:rsidR="00000000" w:rsidRPr="00000000">
        <w:rPr>
          <w:sz w:val="22"/>
          <w:szCs w:val="22"/>
          <w:vertAlign w:val="superscript"/>
        </w:rPr>
        <w:footnoteReference w:customMarkFollows="0" w:id="0"/>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0C">
      <w:pPr>
        <w:spacing w:after="200" w:lineRule="auto"/>
        <w:rPr>
          <w:sz w:val="22"/>
          <w:szCs w:val="22"/>
          <w:u w:val="single"/>
        </w:rPr>
      </w:pPr>
      <w:bookmarkStart w:colFirst="0" w:colLast="0" w:name="_aesjtltc8wr5" w:id="2"/>
      <w:bookmarkEnd w:id="2"/>
      <w:r w:rsidDel="00000000" w:rsidR="00000000" w:rsidRPr="00000000">
        <w:rPr>
          <w:b w:val="1"/>
          <w:bCs w:val="1"/>
          <w:sz w:val="22"/>
          <w:szCs w:val="22"/>
          <w:rtl w:val="0"/>
        </w:rPr>
        <w:t xml:space="preserve">WHEREAS, </w:t>
      </w:r>
      <w:r w:rsidDel="00000000" w:rsidR="00000000" w:rsidRPr="00000000">
        <w:rPr>
          <w:sz w:val="22"/>
          <w:szCs w:val="22"/>
          <w:rtl w:val="0"/>
        </w:rPr>
        <w:t xml:space="preserve">the fair treatment and well-being of campus workers directly impact the quality of education, research, and services available to students, making it essential for the University community to support worker rights and collective bargaining; and,</w:t>
      </w:r>
      <w:r w:rsidDel="00000000" w:rsidR="00000000" w:rsidRPr="00000000">
        <w:rPr>
          <w:rtl w:val="0"/>
        </w:rPr>
      </w:r>
    </w:p>
    <w:p w:rsidR="00000000" w:rsidDel="00000000" w:rsidP="00000000" w:rsidRDefault="00000000" w:rsidRPr="00000000" w14:paraId="0000000D">
      <w:pPr>
        <w:spacing w:after="200" w:lineRule="auto"/>
        <w:rPr>
          <w:sz w:val="22"/>
          <w:szCs w:val="22"/>
        </w:rPr>
      </w:pPr>
      <w:bookmarkStart w:colFirst="0" w:colLast="0" w:name="_xoxt1tra8f2b" w:id="3"/>
      <w:bookmarkEnd w:id="3"/>
      <w:r w:rsidDel="00000000" w:rsidR="00000000" w:rsidRPr="00000000">
        <w:rPr>
          <w:b w:val="1"/>
          <w:bCs w:val="1"/>
          <w:sz w:val="22"/>
          <w:szCs w:val="22"/>
          <w:rtl w:val="0"/>
        </w:rPr>
        <w:t xml:space="preserve">WHEREAS</w:t>
      </w:r>
      <w:r w:rsidDel="00000000" w:rsidR="00000000" w:rsidRPr="00000000">
        <w:rPr>
          <w:sz w:val="22"/>
          <w:szCs w:val="22"/>
          <w:rtl w:val="0"/>
        </w:rPr>
        <w:t xml:space="preserve">, the Associated Students of the University of California (ASUC) has historically demonstrated its solidarity with campus labor movements, including the passage of Senate Resolution No. 2024/2025-034, which established a $1,500 allocation to support mutual aid for striking AFSCME 3299 workers; and,</w:t>
      </w:r>
      <w:r w:rsidDel="00000000" w:rsidR="00000000" w:rsidRPr="00000000">
        <w:rPr>
          <w:sz w:val="22"/>
          <w:szCs w:val="22"/>
          <w:vertAlign w:val="superscript"/>
        </w:rPr>
        <w:footnoteReference w:customMarkFollows="0" w:id="1"/>
      </w:r>
      <w:r w:rsidDel="00000000" w:rsidR="00000000" w:rsidRPr="00000000">
        <w:rPr>
          <w:rtl w:val="0"/>
        </w:rPr>
      </w:r>
    </w:p>
    <w:p w:rsidR="00000000" w:rsidDel="00000000" w:rsidP="00000000" w:rsidRDefault="00000000" w:rsidRPr="00000000" w14:paraId="0000000E">
      <w:pPr>
        <w:spacing w:after="200" w:lineRule="auto"/>
        <w:rPr>
          <w:sz w:val="22"/>
          <w:szCs w:val="22"/>
        </w:rPr>
      </w:pPr>
      <w:bookmarkStart w:colFirst="0" w:colLast="0" w:name="_jw2wim6m7b8c" w:id="4"/>
      <w:bookmarkEnd w:id="4"/>
      <w:r w:rsidDel="00000000" w:rsidR="00000000" w:rsidRPr="00000000">
        <w:rPr>
          <w:b w:val="1"/>
          <w:bCs w:val="1"/>
          <w:sz w:val="22"/>
          <w:szCs w:val="22"/>
          <w:rtl w:val="0"/>
        </w:rPr>
        <w:t xml:space="preserve">WHEREAS, </w:t>
      </w:r>
      <w:r w:rsidDel="00000000" w:rsidR="00000000" w:rsidRPr="00000000">
        <w:rPr>
          <w:sz w:val="22"/>
          <w:szCs w:val="22"/>
          <w:rtl w:val="0"/>
        </w:rPr>
        <w:t xml:space="preserve">during the 2024-2025 academic year, funds from the Campus Worker Mutual Aid fund were used to assemble and distribute around 160 grocery bags of essential food items, directly supporting campus workers and their families experiencing food insecurity during an active strike; and,</w:t>
      </w:r>
    </w:p>
    <w:p w:rsidR="00000000" w:rsidDel="00000000" w:rsidP="00000000" w:rsidRDefault="00000000" w:rsidRPr="00000000" w14:paraId="0000000F">
      <w:pPr>
        <w:spacing w:after="200" w:lineRule="auto"/>
        <w:rPr>
          <w:sz w:val="22"/>
          <w:szCs w:val="22"/>
        </w:rPr>
      </w:pPr>
      <w:bookmarkStart w:colFirst="0" w:colLast="0" w:name="_mzckvj64erz9" w:id="5"/>
      <w:bookmarkEnd w:id="5"/>
      <w:r w:rsidDel="00000000" w:rsidR="00000000" w:rsidRPr="00000000">
        <w:rPr>
          <w:b w:val="1"/>
          <w:bCs w:val="1"/>
          <w:sz w:val="22"/>
          <w:szCs w:val="22"/>
          <w:rtl w:val="0"/>
        </w:rPr>
        <w:t xml:space="preserve">WHEREAS, </w:t>
      </w:r>
      <w:r w:rsidDel="00000000" w:rsidR="00000000" w:rsidRPr="00000000">
        <w:rPr>
          <w:sz w:val="22"/>
          <w:szCs w:val="22"/>
          <w:rtl w:val="0"/>
        </w:rPr>
        <w:t xml:space="preserve">re-establishing a similar fund for the 2025-2026 academic year will ensure that the ASUC can continue to support campus workers through material aid and uphold its values of equity, fairness, and social responsibility.</w:t>
      </w:r>
      <w:r w:rsidDel="00000000" w:rsidR="00000000" w:rsidRPr="00000000">
        <w:rPr>
          <w:rtl w:val="0"/>
        </w:rPr>
      </w:r>
    </w:p>
    <w:p w:rsidR="00000000" w:rsidDel="00000000" w:rsidP="00000000" w:rsidRDefault="00000000" w:rsidRPr="00000000" w14:paraId="00000010">
      <w:pPr>
        <w:spacing w:after="200" w:lineRule="auto"/>
        <w:rPr>
          <w:sz w:val="22"/>
          <w:szCs w:val="22"/>
        </w:rPr>
      </w:pPr>
      <w:r w:rsidDel="00000000" w:rsidR="00000000" w:rsidRPr="00000000">
        <w:rPr>
          <w:b w:val="1"/>
          <w:bCs w:val="1"/>
          <w:sz w:val="22"/>
          <w:szCs w:val="22"/>
          <w:rtl w:val="0"/>
        </w:rPr>
        <w:t xml:space="preserve">THEREFORE BE IT RESOLVED, </w:t>
      </w:r>
      <w:r w:rsidDel="00000000" w:rsidR="00000000" w:rsidRPr="00000000">
        <w:rPr>
          <w:sz w:val="22"/>
          <w:szCs w:val="22"/>
          <w:rtl w:val="0"/>
        </w:rPr>
        <w:t xml:space="preserve">that the ASUC Senate establishes the Campus Worker Mutual Aid Fund for the 2025-2026 academic year by allocating $1,500 from the ASUC Contingency Fund to the Office of the Executive Vice President; and,</w:t>
      </w:r>
      <w:r w:rsidDel="00000000" w:rsidR="00000000" w:rsidRPr="00000000">
        <w:rPr>
          <w:rtl w:val="0"/>
        </w:rPr>
      </w:r>
    </w:p>
    <w:p w:rsidR="00000000" w:rsidDel="00000000" w:rsidP="00000000" w:rsidRDefault="00000000" w:rsidRPr="00000000" w14:paraId="00000011">
      <w:pPr>
        <w:spacing w:after="200" w:lineRule="auto"/>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these funds shall be used for the purpose of mutual aid for any campus workers engaged in a labor strike during the 2025-2026 academic year, with such aid to include but not be limited to food, transportation, and medical supplies; and,</w:t>
      </w:r>
    </w:p>
    <w:p w:rsidR="00000000" w:rsidDel="00000000" w:rsidP="00000000" w:rsidRDefault="00000000" w:rsidRPr="00000000" w14:paraId="00000012">
      <w:pPr>
        <w:spacing w:after="200" w:lineRule="auto"/>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ASUC urges the UC Student Regent and Student Regent Designee to support the needs of campus labor unions and advocate for fair negotiations when matters regarding labor are brought before the UC Board of Regents; and,</w:t>
      </w:r>
    </w:p>
    <w:p w:rsidR="00000000" w:rsidDel="00000000" w:rsidP="00000000" w:rsidRDefault="00000000" w:rsidRPr="00000000" w14:paraId="00000013">
      <w:pPr>
        <w:spacing w:after="200" w:lineRule="auto"/>
        <w:rPr>
          <w:sz w:val="22"/>
          <w:szCs w:val="22"/>
        </w:rPr>
      </w:pPr>
      <w:r w:rsidDel="00000000" w:rsidR="00000000" w:rsidRPr="00000000">
        <w:rPr>
          <w:b w:val="1"/>
          <w:bCs w:val="1"/>
          <w:sz w:val="22"/>
          <w:szCs w:val="22"/>
          <w:rtl w:val="0"/>
        </w:rPr>
        <w:t xml:space="preserve">THEREFORE BE IT RESOLVED</w:t>
      </w:r>
      <w:r w:rsidDel="00000000" w:rsidR="00000000" w:rsidRPr="00000000">
        <w:rPr>
          <w:sz w:val="22"/>
          <w:szCs w:val="22"/>
          <w:rtl w:val="0"/>
        </w:rPr>
        <w:t xml:space="preserve">, the ASUC Finance Committee grants the Executive Vice President a $1500 standing rule waiver for food costs, this will not impact the 30% cap on operating expenses and,</w:t>
      </w:r>
    </w:p>
    <w:p w:rsidR="00000000" w:rsidDel="00000000" w:rsidP="00000000" w:rsidRDefault="00000000" w:rsidRPr="00000000" w14:paraId="00000014">
      <w:pPr>
        <w:spacing w:after="200" w:lineRule="auto"/>
        <w:rPr>
          <w:sz w:val="22"/>
          <w:szCs w:val="22"/>
        </w:rPr>
      </w:pPr>
      <w:r w:rsidDel="00000000" w:rsidR="00000000" w:rsidRPr="00000000">
        <w:rPr>
          <w:b w:val="1"/>
          <w:bCs w:val="1"/>
          <w:sz w:val="22"/>
          <w:szCs w:val="22"/>
          <w:rtl w:val="0"/>
        </w:rPr>
        <w:t xml:space="preserve">THEREFORE BE IT RESOLVED</w:t>
      </w:r>
      <w:r w:rsidDel="00000000" w:rsidR="00000000" w:rsidRPr="00000000">
        <w:rPr>
          <w:sz w:val="22"/>
          <w:szCs w:val="22"/>
          <w:rtl w:val="0"/>
        </w:rPr>
        <w:t xml:space="preserve">, the Executive Vice President’s Office will publicly share how all funds were spent, through public communication mediums, and release a brief end-of-year report available to the general public outlining fund use, key impact metrics, and recommendations; furthermore, all fund-disbursement decisions will be recorded in writing and stored in the ASUC archives for transparency; and,</w:t>
      </w:r>
    </w:p>
    <w:p w:rsidR="00000000" w:rsidDel="00000000" w:rsidP="00000000" w:rsidRDefault="00000000" w:rsidRPr="00000000" w14:paraId="00000015">
      <w:pPr>
        <w:spacing w:after="200" w:lineRule="auto"/>
        <w:rPr>
          <w:sz w:val="22"/>
          <w:szCs w:val="22"/>
        </w:rPr>
      </w:pPr>
      <w:r w:rsidDel="00000000" w:rsidR="00000000" w:rsidRPr="00000000">
        <w:rPr>
          <w:b w:val="1"/>
          <w:bCs w:val="1"/>
          <w:sz w:val="22"/>
          <w:szCs w:val="22"/>
          <w:rtl w:val="0"/>
        </w:rPr>
        <w:t xml:space="preserve">THEREFORE BE IT RESOLVED</w:t>
      </w:r>
      <w:r w:rsidDel="00000000" w:rsidR="00000000" w:rsidRPr="00000000">
        <w:rPr>
          <w:sz w:val="22"/>
          <w:szCs w:val="22"/>
          <w:rtl w:val="0"/>
        </w:rPr>
        <w:t xml:space="preserve">, the Executive Vice President will send a representative to the Finance Committee once in the Spring 2026 semester to outline how the funding was spent and its quantitative impacts for the strikers and,</w:t>
      </w:r>
    </w:p>
    <w:p w:rsidR="00000000" w:rsidDel="00000000" w:rsidP="00000000" w:rsidRDefault="00000000" w:rsidRPr="00000000" w14:paraId="00000016">
      <w:pPr>
        <w:spacing w:after="200" w:lineRule="auto"/>
        <w:rPr>
          <w:sz w:val="22"/>
          <w:szCs w:val="22"/>
        </w:rPr>
      </w:pPr>
      <w:r w:rsidDel="00000000" w:rsidR="00000000" w:rsidRPr="00000000">
        <w:rPr>
          <w:b w:val="1"/>
          <w:bCs w:val="1"/>
          <w:sz w:val="22"/>
          <w:szCs w:val="22"/>
          <w:rtl w:val="0"/>
        </w:rPr>
        <w:t xml:space="preserve">THEREFORE</w:t>
      </w:r>
      <w:r w:rsidDel="00000000" w:rsidR="00000000" w:rsidRPr="00000000">
        <w:rPr>
          <w:b w:val="1"/>
          <w:bCs w:val="1"/>
          <w:strike w:val="1"/>
          <w:sz w:val="22"/>
          <w:szCs w:val="22"/>
          <w:rtl w:val="0"/>
        </w:rPr>
        <w:t xml:space="preserve">,</w:t>
      </w:r>
      <w:r w:rsidDel="00000000" w:rsidR="00000000" w:rsidRPr="00000000">
        <w:rPr>
          <w:b w:val="1"/>
          <w:bCs w:val="1"/>
          <w:sz w:val="22"/>
          <w:szCs w:val="22"/>
          <w:rtl w:val="0"/>
        </w:rPr>
        <w:t xml:space="preserve"> BE IT FINALLY RESOLVED </w:t>
      </w:r>
      <w:r w:rsidDel="00000000" w:rsidR="00000000" w:rsidRPr="00000000">
        <w:rPr>
          <w:sz w:val="22"/>
          <w:szCs w:val="22"/>
          <w:rtl w:val="0"/>
        </w:rPr>
        <w:t xml:space="preserve">that the Associated Students of the University of California, Berkeley, hereby reaffirms its unwavering solidarity with all campus workers and urges the University to negotiate in good faith to meet their demands for fair wages, equitable benefits, and safe working conditions.</w:t>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spacing w:after="200" w:lineRule="auto"/>
        <w:rPr>
          <w:b w:val="1"/>
          <w:bCs w:val="1"/>
          <w:sz w:val="22"/>
          <w:szCs w:val="22"/>
        </w:rPr>
      </w:pPr>
      <w:r w:rsidDel="00000000" w:rsidR="00000000" w:rsidRPr="00000000">
        <w:rPr>
          <w:rtl w:val="0"/>
        </w:rPr>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jc w:val="left"/>
        <w:rPr>
          <w:b w:val="1"/>
          <w:bCs w:val="1"/>
        </w:rPr>
      </w:pPr>
      <w:r w:rsidDel="00000000" w:rsidR="00000000" w:rsidRPr="00000000">
        <w:rPr>
          <w:rtl w:val="0"/>
        </w:rPr>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rPr>
          <w:sz w:val="22"/>
          <w:szCs w:val="22"/>
        </w:rPr>
      </w:pPr>
      <w:r w:rsidDel="00000000" w:rsidR="00000000" w:rsidRPr="00000000">
        <w:rPr>
          <w:rtl w:val="0"/>
        </w:rPr>
      </w:r>
    </w:p>
    <w:sectPr>
      <w:headerReference r:id="rId8" w:type="default"/>
      <w:footerReference r:id="rId9" w:type="default"/>
      <w:pgSz w:h="15840" w:w="12240" w:orient="portrait"/>
      <w:pgMar w:bottom="1440" w:top="1440" w:left="1800" w:right="180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center"/>
      <w:rPr>
        <w:b w:val="1"/>
        <w:bCs w:val="1"/>
        <w:sz w:val="18"/>
        <w:szCs w:val="18"/>
      </w:rPr>
    </w:pPr>
    <w:r w:rsidDel="00000000" w:rsidR="00000000" w:rsidRPr="00000000">
      <w:rPr>
        <w:b w:val="1"/>
        <w:bCs w:val="1"/>
        <w:sz w:val="18"/>
        <w:szCs w:val="18"/>
        <w:rtl w:val="0"/>
      </w:rPr>
      <w:t xml:space="preserve">ASUC Senate</w:t>
    </w:r>
  </w:p>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center"/>
      <w:rPr>
        <w:b w:val="1"/>
        <w:bCs w:val="1"/>
        <w:sz w:val="18"/>
        <w:szCs w:val="18"/>
      </w:rPr>
    </w:pPr>
    <w:r w:rsidDel="00000000" w:rsidR="00000000" w:rsidRPr="00000000">
      <w:rPr>
        <w:b w:val="1"/>
        <w:bCs w:val="1"/>
        <w:sz w:val="18"/>
        <w:szCs w:val="18"/>
        <w:rtl w:val="0"/>
      </w:rPr>
      <w:t xml:space="preserve">Page </w:t>
    </w:r>
    <w:r w:rsidDel="00000000" w:rsidR="00000000" w:rsidRPr="00000000">
      <w:rPr>
        <w:b w:val="1"/>
        <w:bCs w:val="1"/>
        <w:sz w:val="18"/>
        <w:szCs w:val="18"/>
      </w:rPr>
      <w:fldChar w:fldCharType="begin"/>
      <w:instrText xml:space="preserve">PAGE</w:instrText>
      <w:fldChar w:fldCharType="separate"/>
      <w:fldChar w:fldCharType="end"/>
    </w:r>
    <w:r w:rsidDel="00000000" w:rsidR="00000000" w:rsidRPr="00000000">
      <w:rPr>
        <w:b w:val="1"/>
        <w:bCs w:val="1"/>
        <w:sz w:val="18"/>
        <w:szCs w:val="18"/>
        <w:rtl w:val="0"/>
      </w:rPr>
      <w:t xml:space="preserve">  of </w:t>
    </w:r>
    <w:r w:rsidDel="00000000" w:rsidR="00000000" w:rsidRPr="00000000">
      <w:rPr>
        <w:b w:val="1"/>
        <w:bCs w:val="1"/>
        <w:sz w:val="18"/>
        <w:szCs w:val="18"/>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jc w:val="center"/>
      <w:rPr>
        <w:sz w:val="18"/>
        <w:szCs w:val="18"/>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3">
      <w:pPr>
        <w:widowControl w:val="1"/>
        <w:rPr>
          <w:rFonts w:ascii="Arial" w:cs="Arial" w:eastAsia="Arial" w:hAnsi="Arial"/>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w:t>
      </w:r>
      <w:hyperlink r:id="rId1">
        <w:r w:rsidDel="00000000" w:rsidR="00000000" w:rsidRPr="00000000">
          <w:rPr>
            <w:rFonts w:ascii="Arial" w:cs="Arial" w:eastAsia="Arial" w:hAnsi="Arial"/>
            <w:color w:val="1155cc"/>
            <w:sz w:val="20"/>
            <w:szCs w:val="20"/>
            <w:u w:val="single"/>
            <w:rtl w:val="0"/>
          </w:rPr>
          <w:t xml:space="preserve">https://www.fairucnow.org/ulp/</w:t>
        </w:r>
      </w:hyperlink>
      <w:r w:rsidDel="00000000" w:rsidR="00000000" w:rsidRPr="00000000">
        <w:rPr>
          <w:rtl w:val="0"/>
        </w:rPr>
      </w:r>
    </w:p>
  </w:footnote>
  <w:footnote w:id="1">
    <w:p w:rsidR="00000000" w:rsidDel="00000000" w:rsidP="00000000" w:rsidRDefault="00000000" w:rsidRPr="00000000" w14:paraId="00000024">
      <w:pPr>
        <w:rPr>
          <w:rFonts w:ascii="Arial" w:cs="Arial" w:eastAsia="Arial" w:hAnsi="Arial"/>
          <w:sz w:val="4"/>
          <w:szCs w:val="4"/>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rFonts w:ascii="Arial" w:cs="Arial" w:eastAsia="Arial" w:hAnsi="Arial"/>
            <w:color w:val="1155cc"/>
            <w:sz w:val="20"/>
            <w:szCs w:val="20"/>
            <w:u w:val="single"/>
            <w:rtl w:val="0"/>
          </w:rPr>
          <w:t xml:space="preserve">Senate Resolution No. 2024/2025-034</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left"/>
      <w:rPr>
        <w:b w:val="1"/>
        <w:bCs w:val="1"/>
        <w:sz w:val="18"/>
        <w:szCs w:val="18"/>
      </w:rPr>
    </w:pPr>
    <w:r w:rsidDel="00000000" w:rsidR="00000000" w:rsidRPr="00000000">
      <w:rPr>
        <w:rtl w:val="0"/>
      </w:rPr>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right"/>
      <w:rPr>
        <w:b w:val="1"/>
        <w:bCs w:val="1"/>
        <w:sz w:val="18"/>
        <w:szCs w:val="18"/>
      </w:rPr>
    </w:pPr>
    <w:r w:rsidDel="00000000" w:rsidR="00000000" w:rsidRPr="00000000">
      <w:rPr>
        <w:rtl w:val="0"/>
      </w:rPr>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right"/>
      <w:rPr>
        <w:b w:val="1"/>
        <w:bCs w:val="1"/>
        <w:sz w:val="18"/>
        <w:szCs w:val="18"/>
      </w:rPr>
    </w:pPr>
    <w:r w:rsidDel="00000000" w:rsidR="00000000" w:rsidRPr="00000000">
      <w:rPr>
        <w:rtl w:val="0"/>
      </w:rPr>
    </w:r>
  </w:p>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right"/>
      <w:rPr>
        <w:b w:val="1"/>
        <w:bCs w:val="1"/>
        <w:sz w:val="18"/>
        <w:szCs w:val="18"/>
      </w:rPr>
    </w:pPr>
    <w:r w:rsidDel="00000000" w:rsidR="00000000" w:rsidRPr="00000000">
      <w:rPr>
        <w:b w:val="1"/>
        <w:bCs w:val="1"/>
        <w:sz w:val="18"/>
        <w:szCs w:val="18"/>
        <w:rtl w:val="0"/>
      </w:rPr>
      <w:t xml:space="preserve">Senate Resolution </w:t>
    </w:r>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tabs>
        <w:tab w:val="center" w:leader="none" w:pos="5760"/>
        <w:tab w:val="right" w:leader="none" w:pos="8640"/>
      </w:tabs>
      <w:jc w:val="right"/>
      <w:rPr>
        <w:b w:val="1"/>
        <w:bCs w:val="1"/>
        <w:sz w:val="18"/>
        <w:szCs w:val="18"/>
      </w:rPr>
    </w:pPr>
    <w:r w:rsidDel="00000000" w:rsidR="00000000" w:rsidRPr="00000000">
      <w:rPr>
        <w:b w:val="1"/>
        <w:bCs w:val="1"/>
        <w:sz w:val="18"/>
        <w:szCs w:val="18"/>
        <w:rtl w:val="0"/>
      </w:rPr>
      <w:t xml:space="preserve">2025/2026-025</w:t>
    </w:r>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tabs>
        <w:tab w:val="center" w:leader="none" w:pos="4320"/>
        <w:tab w:val="right" w:leader="none" w:pos="8640"/>
      </w:tabs>
      <w:jc w:val="right"/>
      <w:rPr>
        <w:b w:val="1"/>
        <w:bCs w:val="1"/>
        <w:sz w:val="18"/>
        <w:szCs w:val="1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fairucnow.org/ulp/" TargetMode="External"/><Relationship Id="rId2" Type="http://schemas.openxmlformats.org/officeDocument/2006/relationships/hyperlink" Target="https://docs.google.com/document/d/1OFs8PLei2vSGlCoA3D0feTTWyyilRo8WHVWHgIgtbYU/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